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B04A8" w14:textId="72C23082" w:rsidR="00F74506" w:rsidRPr="00F74506" w:rsidRDefault="00F74506" w:rsidP="00F74506">
      <w:pPr>
        <w:spacing w:line="0" w:lineRule="atLeast"/>
        <w:rPr>
          <w:b/>
          <w:bCs/>
          <w:sz w:val="32"/>
          <w:szCs w:val="32"/>
          <w:lang w:val="en-GB"/>
        </w:rPr>
      </w:pPr>
      <w:r w:rsidRPr="00F74506">
        <w:rPr>
          <w:b/>
          <w:bCs/>
          <w:noProof/>
          <w:sz w:val="32"/>
          <w:szCs w:val="32"/>
        </w:rPr>
        <w:drawing>
          <wp:anchor distT="0" distB="0" distL="114300" distR="114300" simplePos="0" relativeHeight="251659264" behindDoc="0" locked="0" layoutInCell="1" allowOverlap="1" wp14:anchorId="53971DF3" wp14:editId="44495A0D">
            <wp:simplePos x="0" y="0"/>
            <wp:positionH relativeFrom="column">
              <wp:posOffset>4312285</wp:posOffset>
            </wp:positionH>
            <wp:positionV relativeFrom="paragraph">
              <wp:posOffset>5715</wp:posOffset>
            </wp:positionV>
            <wp:extent cx="1652270" cy="487680"/>
            <wp:effectExtent l="0" t="0" r="5080" b="7620"/>
            <wp:wrapNone/>
            <wp:docPr id="74196113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blu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2270"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4506">
        <w:rPr>
          <w:b/>
          <w:bCs/>
          <w:sz w:val="32"/>
          <w:szCs w:val="32"/>
          <w:lang w:val="en-GB"/>
        </w:rPr>
        <w:t>Ebor Investigation Template</w:t>
      </w:r>
    </w:p>
    <w:p w14:paraId="6D3E7745" w14:textId="77777777" w:rsidR="00F74506" w:rsidRDefault="00F74506" w:rsidP="00F74506"/>
    <w:tbl>
      <w:tblPr>
        <w:tblW w:w="9242" w:type="dxa"/>
        <w:tblCellMar>
          <w:left w:w="10" w:type="dxa"/>
          <w:right w:w="10" w:type="dxa"/>
        </w:tblCellMar>
        <w:tblLook w:val="04A0" w:firstRow="1" w:lastRow="0" w:firstColumn="1" w:lastColumn="0" w:noHBand="0" w:noVBand="1"/>
      </w:tblPr>
      <w:tblGrid>
        <w:gridCol w:w="1951"/>
        <w:gridCol w:w="7291"/>
      </w:tblGrid>
      <w:tr w:rsidR="00F74506" w14:paraId="63E78FF6" w14:textId="77777777" w:rsidTr="006844EE">
        <w:trPr>
          <w:trHeight w:val="1148"/>
        </w:trPr>
        <w:tc>
          <w:tcPr>
            <w:tcW w:w="195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07294E5" w14:textId="77777777" w:rsidR="00F74506" w:rsidRDefault="00F74506" w:rsidP="006844EE">
            <w:r>
              <w:rPr>
                <w:b/>
              </w:rPr>
              <w:t>Introduction</w:t>
            </w: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C6CE5D" w14:textId="77777777" w:rsidR="00F74506" w:rsidRDefault="00F74506" w:rsidP="006844EE">
            <w:r>
              <w:rPr>
                <w:b/>
              </w:rPr>
              <w:t>Investigation authorised by:</w:t>
            </w:r>
            <w:r>
              <w:t xml:space="preserve"> </w:t>
            </w:r>
          </w:p>
        </w:tc>
      </w:tr>
      <w:tr w:rsidR="00F74506" w14:paraId="3C572C47" w14:textId="77777777" w:rsidTr="006844EE">
        <w:trPr>
          <w:trHeight w:val="1121"/>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58AC9D3" w14:textId="77777777" w:rsidR="00F74506" w:rsidRDefault="00F74506" w:rsidP="006844EE">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86D8E59" w14:textId="77777777" w:rsidR="00F74506" w:rsidRDefault="00F74506" w:rsidP="006844EE">
            <w:r>
              <w:rPr>
                <w:b/>
              </w:rPr>
              <w:t>Investigator:</w:t>
            </w:r>
            <w:r>
              <w:t xml:space="preserve"> </w:t>
            </w:r>
          </w:p>
          <w:p w14:paraId="1DFADF59" w14:textId="77777777" w:rsidR="00F74506" w:rsidRPr="00005B9A" w:rsidRDefault="00F74506" w:rsidP="006844EE"/>
        </w:tc>
      </w:tr>
      <w:tr w:rsidR="00F74506" w14:paraId="32D1439E" w14:textId="77777777" w:rsidTr="006844EE">
        <w:trPr>
          <w:trHeight w:val="854"/>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74A7C8D" w14:textId="77777777" w:rsidR="00F74506" w:rsidRDefault="00F74506" w:rsidP="006844EE">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F99287A" w14:textId="77777777" w:rsidR="00F74506" w:rsidRDefault="00F74506" w:rsidP="006844EE">
            <w:pPr>
              <w:rPr>
                <w:b/>
              </w:rPr>
            </w:pPr>
            <w:r>
              <w:rPr>
                <w:b/>
              </w:rPr>
              <w:t>Date investigation began:</w:t>
            </w:r>
          </w:p>
          <w:p w14:paraId="31B2C8E2" w14:textId="77777777" w:rsidR="00F74506" w:rsidRDefault="00F74506" w:rsidP="006844EE"/>
        </w:tc>
      </w:tr>
      <w:tr w:rsidR="00F74506" w14:paraId="682CF6A9" w14:textId="77777777" w:rsidTr="006844EE">
        <w:trPr>
          <w:trHeight w:val="1778"/>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11BE31C" w14:textId="77777777" w:rsidR="00F74506" w:rsidRDefault="00F74506" w:rsidP="006844EE">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E4736D" w14:textId="77777777" w:rsidR="00F74506" w:rsidRDefault="00F74506" w:rsidP="006844EE">
            <w:pPr>
              <w:rPr>
                <w:b/>
              </w:rPr>
            </w:pPr>
            <w:r>
              <w:rPr>
                <w:b/>
              </w:rPr>
              <w:t xml:space="preserve">Terms of reference: </w:t>
            </w:r>
          </w:p>
        </w:tc>
      </w:tr>
      <w:tr w:rsidR="00F74506" w14:paraId="5E13163E" w14:textId="77777777" w:rsidTr="006844EE">
        <w:trPr>
          <w:trHeight w:val="1778"/>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FFF97F9" w14:textId="77777777" w:rsidR="00F74506" w:rsidRDefault="00F74506" w:rsidP="006844EE">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75F87C" w14:textId="77777777" w:rsidR="00F74506" w:rsidRDefault="00F74506" w:rsidP="006844EE">
            <w:r>
              <w:rPr>
                <w:b/>
              </w:rPr>
              <w:t xml:space="preserve">Background to the investigation </w:t>
            </w:r>
            <w:r w:rsidRPr="003C66B1">
              <w:rPr>
                <w:bCs/>
              </w:rPr>
              <w:t>(please note key points):</w:t>
            </w:r>
            <w:r>
              <w:t xml:space="preserve"> </w:t>
            </w:r>
          </w:p>
          <w:p w14:paraId="67CA7C65" w14:textId="77777777" w:rsidR="00F74506" w:rsidRPr="00242D7C" w:rsidRDefault="00F74506" w:rsidP="00242D7C">
            <w:pPr>
              <w:ind w:left="1080"/>
              <w:rPr>
                <w:bCs/>
              </w:rPr>
            </w:pPr>
          </w:p>
        </w:tc>
      </w:tr>
    </w:tbl>
    <w:p w14:paraId="1D49236A" w14:textId="77777777" w:rsidR="00F74506" w:rsidRDefault="00F74506" w:rsidP="00F74506"/>
    <w:tbl>
      <w:tblPr>
        <w:tblW w:w="9242" w:type="dxa"/>
        <w:tblCellMar>
          <w:left w:w="10" w:type="dxa"/>
          <w:right w:w="10" w:type="dxa"/>
        </w:tblCellMar>
        <w:tblLook w:val="04A0" w:firstRow="1" w:lastRow="0" w:firstColumn="1" w:lastColumn="0" w:noHBand="0" w:noVBand="1"/>
      </w:tblPr>
      <w:tblGrid>
        <w:gridCol w:w="1974"/>
        <w:gridCol w:w="7268"/>
      </w:tblGrid>
      <w:tr w:rsidR="00F74506" w14:paraId="04C88ECB" w14:textId="77777777" w:rsidTr="006844EE">
        <w:trPr>
          <w:trHeight w:val="2907"/>
        </w:trPr>
        <w:tc>
          <w:tcPr>
            <w:tcW w:w="197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9E059A6" w14:textId="77777777" w:rsidR="00F74506" w:rsidRDefault="00F74506" w:rsidP="006844EE">
            <w:r>
              <w:rPr>
                <w:b/>
              </w:rPr>
              <w:t>Process of investigation</w:t>
            </w: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DBFB5D" w14:textId="77777777" w:rsidR="00F74506" w:rsidRDefault="00F74506" w:rsidP="006844EE">
            <w:r>
              <w:rPr>
                <w:b/>
                <w:bCs/>
              </w:rPr>
              <w:t xml:space="preserve">Investigation Process </w:t>
            </w:r>
            <w:r>
              <w:t>(how will the investigation be carried out)</w:t>
            </w:r>
            <w:r>
              <w:rPr>
                <w:b/>
                <w:bCs/>
              </w:rPr>
              <w:t>:</w:t>
            </w:r>
          </w:p>
          <w:p w14:paraId="6846F241" w14:textId="77777777" w:rsidR="00F74506" w:rsidRPr="00A23746" w:rsidRDefault="00F74506" w:rsidP="006844EE"/>
        </w:tc>
      </w:tr>
      <w:tr w:rsidR="00F74506" w14:paraId="18716A16" w14:textId="77777777" w:rsidTr="006844EE">
        <w:trPr>
          <w:trHeight w:val="2563"/>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D1AB9CB"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56757E" w14:textId="77777777" w:rsidR="00F74506" w:rsidRDefault="00F74506" w:rsidP="006844EE">
            <w:r>
              <w:rPr>
                <w:b/>
              </w:rPr>
              <w:t xml:space="preserve">Summary of evidence collected: </w:t>
            </w:r>
            <w:r>
              <w:t xml:space="preserve"> </w:t>
            </w:r>
          </w:p>
          <w:p w14:paraId="00E626F6" w14:textId="77777777" w:rsidR="00F74506" w:rsidRDefault="00F74506" w:rsidP="006844EE">
            <w:pPr>
              <w:rPr>
                <w:b/>
              </w:rPr>
            </w:pPr>
          </w:p>
        </w:tc>
      </w:tr>
      <w:tr w:rsidR="00F74506" w14:paraId="3A83C48B" w14:textId="77777777" w:rsidTr="006844EE">
        <w:trPr>
          <w:trHeight w:val="1975"/>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1FF82BE"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479391" w14:textId="77777777" w:rsidR="00F74506" w:rsidRDefault="00F74506" w:rsidP="006844EE">
            <w:r>
              <w:rPr>
                <w:b/>
              </w:rPr>
              <w:t xml:space="preserve">Summary of evidence not collected </w:t>
            </w:r>
            <w:r w:rsidRPr="00A23746">
              <w:rPr>
                <w:bCs/>
              </w:rPr>
              <w:t xml:space="preserve">(please note reasons): </w:t>
            </w:r>
          </w:p>
          <w:p w14:paraId="1EF5106C" w14:textId="77777777" w:rsidR="00F74506" w:rsidRDefault="00F74506" w:rsidP="006844EE">
            <w:pPr>
              <w:pStyle w:val="ListParagraph"/>
              <w:rPr>
                <w:b/>
              </w:rPr>
            </w:pPr>
          </w:p>
        </w:tc>
      </w:tr>
      <w:tr w:rsidR="00F74506" w14:paraId="4E0B890D" w14:textId="77777777" w:rsidTr="006844EE">
        <w:trPr>
          <w:trHeight w:val="170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C17E302"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6CADBF" w14:textId="77777777" w:rsidR="00F74506" w:rsidRDefault="00F74506" w:rsidP="006844EE">
            <w:r>
              <w:rPr>
                <w:b/>
              </w:rPr>
              <w:t>People interviewed:</w:t>
            </w:r>
            <w:r>
              <w:t xml:space="preserve"> </w:t>
            </w:r>
          </w:p>
          <w:p w14:paraId="4352797D" w14:textId="77777777" w:rsidR="00F74506" w:rsidRDefault="00F74506" w:rsidP="006844EE">
            <w:pPr>
              <w:rPr>
                <w:b/>
              </w:rPr>
            </w:pPr>
          </w:p>
        </w:tc>
      </w:tr>
      <w:tr w:rsidR="00F74506" w14:paraId="7A52770A" w14:textId="77777777" w:rsidTr="006844EE">
        <w:trPr>
          <w:trHeight w:val="1686"/>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B958CFE"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34EBAE0" w14:textId="77777777" w:rsidR="00F74506" w:rsidRDefault="00F74506" w:rsidP="006844EE">
            <w:r>
              <w:rPr>
                <w:b/>
              </w:rPr>
              <w:t xml:space="preserve">People not interviewed </w:t>
            </w:r>
            <w:r w:rsidRPr="00A23746">
              <w:rPr>
                <w:bCs/>
              </w:rPr>
              <w:t>(please note reasons):</w:t>
            </w:r>
            <w:r>
              <w:rPr>
                <w:b/>
              </w:rPr>
              <w:t xml:space="preserve"> </w:t>
            </w:r>
          </w:p>
          <w:p w14:paraId="1E63EB9C" w14:textId="77777777" w:rsidR="00F74506" w:rsidRPr="0004538A" w:rsidRDefault="00F74506" w:rsidP="006844EE">
            <w:pPr>
              <w:rPr>
                <w:bCs/>
              </w:rPr>
            </w:pPr>
            <w:r>
              <w:rPr>
                <w:bCs/>
              </w:rPr>
              <w:t xml:space="preserve"> </w:t>
            </w:r>
          </w:p>
        </w:tc>
      </w:tr>
      <w:tr w:rsidR="00F74506" w14:paraId="66F12DB0" w14:textId="77777777" w:rsidTr="006844EE">
        <w:trPr>
          <w:trHeight w:val="1115"/>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8ADC3C0"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3B862C" w14:textId="77777777" w:rsidR="00F74506" w:rsidRDefault="00F74506" w:rsidP="006844EE">
            <w:r>
              <w:rPr>
                <w:b/>
              </w:rPr>
              <w:t xml:space="preserve">Anonymised statements </w:t>
            </w:r>
            <w:r w:rsidRPr="00BA4E54">
              <w:rPr>
                <w:bCs/>
              </w:rPr>
              <w:t>(wi</w:t>
            </w:r>
            <w:r>
              <w:rPr>
                <w:bCs/>
              </w:rPr>
              <w:t>t</w:t>
            </w:r>
            <w:r w:rsidRPr="00BA4E54">
              <w:rPr>
                <w:bCs/>
              </w:rPr>
              <w:t>h reason</w:t>
            </w:r>
            <w:r>
              <w:rPr>
                <w:bCs/>
              </w:rPr>
              <w:t xml:space="preserve"> for anonymity)</w:t>
            </w:r>
            <w:r>
              <w:rPr>
                <w:b/>
              </w:rPr>
              <w:t xml:space="preserve">  / evidence: </w:t>
            </w:r>
          </w:p>
          <w:p w14:paraId="7F9735A0" w14:textId="77777777" w:rsidR="00F74506" w:rsidRDefault="00F74506" w:rsidP="006844EE"/>
        </w:tc>
      </w:tr>
    </w:tbl>
    <w:p w14:paraId="4D72AECD" w14:textId="77777777" w:rsidR="00F74506" w:rsidRDefault="00F74506" w:rsidP="00F74506"/>
    <w:tbl>
      <w:tblPr>
        <w:tblW w:w="9242" w:type="dxa"/>
        <w:tblCellMar>
          <w:left w:w="10" w:type="dxa"/>
          <w:right w:w="10" w:type="dxa"/>
        </w:tblCellMar>
        <w:tblLook w:val="04A0" w:firstRow="1" w:lastRow="0" w:firstColumn="1" w:lastColumn="0" w:noHBand="0" w:noVBand="1"/>
      </w:tblPr>
      <w:tblGrid>
        <w:gridCol w:w="1974"/>
        <w:gridCol w:w="7268"/>
      </w:tblGrid>
      <w:tr w:rsidR="00F74506" w14:paraId="78FBA750" w14:textId="77777777" w:rsidTr="006844EE">
        <w:trPr>
          <w:trHeight w:val="1114"/>
        </w:trPr>
        <w:tc>
          <w:tcPr>
            <w:tcW w:w="197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3A8BD99" w14:textId="77777777" w:rsidR="00F74506" w:rsidRDefault="00F74506" w:rsidP="006844EE">
            <w:r>
              <w:rPr>
                <w:b/>
              </w:rPr>
              <w:t>The investigation findings</w:t>
            </w: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7E693B" w14:textId="77777777" w:rsidR="00F74506" w:rsidRDefault="00F74506" w:rsidP="006844EE">
            <w:r>
              <w:rPr>
                <w:b/>
              </w:rPr>
              <w:t>Summary of written and physical evidence:</w:t>
            </w:r>
            <w:r>
              <w:t xml:space="preserve"> </w:t>
            </w:r>
          </w:p>
          <w:p w14:paraId="7B97BD51" w14:textId="77777777" w:rsidR="00F74506" w:rsidRDefault="00F74506" w:rsidP="006844EE"/>
          <w:p w14:paraId="0746D82C" w14:textId="77777777" w:rsidR="00F74506" w:rsidRDefault="00F74506" w:rsidP="006844EE"/>
          <w:p w14:paraId="43DFBA52" w14:textId="77777777" w:rsidR="00F74506" w:rsidRDefault="00F74506" w:rsidP="006844EE"/>
        </w:tc>
      </w:tr>
      <w:tr w:rsidR="00F74506" w14:paraId="22C398E4" w14:textId="77777777" w:rsidTr="006844EE">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94EABDC"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24043F" w14:textId="77777777" w:rsidR="00F74506" w:rsidRDefault="00F74506" w:rsidP="006844EE">
            <w:pPr>
              <w:rPr>
                <w:b/>
              </w:rPr>
            </w:pPr>
            <w:r>
              <w:rPr>
                <w:b/>
              </w:rPr>
              <w:t>Summary of witness /verbal evidence:</w:t>
            </w:r>
            <w:r>
              <w:t xml:space="preserve"> </w:t>
            </w:r>
          </w:p>
        </w:tc>
      </w:tr>
      <w:tr w:rsidR="00F74506" w14:paraId="57562372" w14:textId="77777777" w:rsidTr="006844EE">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4CD188D"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33BC22" w14:textId="77777777" w:rsidR="00F74506" w:rsidRPr="00F3779F" w:rsidRDefault="00F74506" w:rsidP="006844EE">
            <w:pPr>
              <w:rPr>
                <w:color w:val="000000"/>
              </w:rPr>
            </w:pPr>
            <w:r w:rsidRPr="00F3779F">
              <w:rPr>
                <w:b/>
                <w:color w:val="000000"/>
              </w:rPr>
              <w:t>Facts established:</w:t>
            </w:r>
            <w:r w:rsidRPr="00F3779F">
              <w:rPr>
                <w:color w:val="000000"/>
              </w:rPr>
              <w:t xml:space="preserve"> </w:t>
            </w:r>
          </w:p>
          <w:p w14:paraId="5AC50ED6" w14:textId="77777777" w:rsidR="00F74506" w:rsidRDefault="00F74506" w:rsidP="006844EE">
            <w:pPr>
              <w:rPr>
                <w:b/>
              </w:rPr>
            </w:pPr>
          </w:p>
          <w:p w14:paraId="54D70135" w14:textId="77777777" w:rsidR="00F74506" w:rsidRDefault="00F74506" w:rsidP="006844EE">
            <w:pPr>
              <w:rPr>
                <w:b/>
              </w:rPr>
            </w:pPr>
          </w:p>
        </w:tc>
      </w:tr>
      <w:tr w:rsidR="00F74506" w14:paraId="4D1C7F06" w14:textId="77777777" w:rsidTr="006844EE">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E9ABA69"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0EE1A7F" w14:textId="77777777" w:rsidR="00F74506" w:rsidRDefault="00F74506" w:rsidP="006844EE">
            <w:r>
              <w:rPr>
                <w:b/>
              </w:rPr>
              <w:t>Facts that could not be established</w:t>
            </w:r>
            <w:r>
              <w:t xml:space="preserve">: </w:t>
            </w:r>
          </w:p>
          <w:p w14:paraId="397B5780" w14:textId="77777777" w:rsidR="00F74506" w:rsidRDefault="00F74506" w:rsidP="006844EE">
            <w:pPr>
              <w:rPr>
                <w:bCs/>
              </w:rPr>
            </w:pPr>
          </w:p>
          <w:p w14:paraId="4BD8896A" w14:textId="77777777" w:rsidR="00F74506" w:rsidRDefault="00F74506" w:rsidP="006844EE">
            <w:pPr>
              <w:rPr>
                <w:b/>
              </w:rPr>
            </w:pPr>
          </w:p>
        </w:tc>
      </w:tr>
      <w:tr w:rsidR="00F74506" w14:paraId="7EE6940D" w14:textId="77777777" w:rsidTr="006844EE">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941E903"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94FE24" w14:textId="77777777" w:rsidR="00F74506" w:rsidRDefault="00F74506" w:rsidP="006844EE">
            <w:pPr>
              <w:rPr>
                <w:b/>
              </w:rPr>
            </w:pPr>
            <w:r>
              <w:rPr>
                <w:b/>
              </w:rPr>
              <w:t>Mitigating factors:</w:t>
            </w:r>
            <w:r>
              <w:t xml:space="preserve"> </w:t>
            </w:r>
          </w:p>
        </w:tc>
      </w:tr>
      <w:tr w:rsidR="00F74506" w14:paraId="3415AB6D" w14:textId="77777777" w:rsidTr="006844EE">
        <w:trPr>
          <w:trHeight w:val="1114"/>
        </w:trPr>
        <w:tc>
          <w:tcPr>
            <w:tcW w:w="197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ECAA2EB" w14:textId="77777777" w:rsidR="00F74506" w:rsidRDefault="00F74506" w:rsidP="006844EE">
            <w:pPr>
              <w:rPr>
                <w:b/>
              </w:rPr>
            </w:pPr>
          </w:p>
        </w:tc>
        <w:tc>
          <w:tcPr>
            <w:tcW w:w="7268"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8F64C" w14:textId="77777777" w:rsidR="00F74506" w:rsidRDefault="00F74506" w:rsidP="006844EE">
            <w:pPr>
              <w:rPr>
                <w:b/>
              </w:rPr>
            </w:pPr>
            <w:r>
              <w:rPr>
                <w:b/>
              </w:rPr>
              <w:t>Other relevant information:</w:t>
            </w:r>
            <w:r>
              <w:t xml:space="preserve"> </w:t>
            </w:r>
          </w:p>
          <w:p w14:paraId="146DB53A" w14:textId="77777777" w:rsidR="00F74506" w:rsidRDefault="00F74506" w:rsidP="006844EE">
            <w:pPr>
              <w:rPr>
                <w:b/>
              </w:rPr>
            </w:pPr>
          </w:p>
          <w:p w14:paraId="4FCE3009" w14:textId="77777777" w:rsidR="00F74506" w:rsidRDefault="00F74506" w:rsidP="006844EE">
            <w:pPr>
              <w:rPr>
                <w:b/>
              </w:rPr>
            </w:pPr>
          </w:p>
        </w:tc>
      </w:tr>
    </w:tbl>
    <w:p w14:paraId="3E5E4C7D" w14:textId="77777777" w:rsidR="00F74506" w:rsidRDefault="00F74506" w:rsidP="00F74506"/>
    <w:tbl>
      <w:tblPr>
        <w:tblW w:w="9242" w:type="dxa"/>
        <w:tblCellMar>
          <w:left w:w="10" w:type="dxa"/>
          <w:right w:w="10" w:type="dxa"/>
        </w:tblCellMar>
        <w:tblLook w:val="04A0" w:firstRow="1" w:lastRow="0" w:firstColumn="1" w:lastColumn="0" w:noHBand="0" w:noVBand="1"/>
      </w:tblPr>
      <w:tblGrid>
        <w:gridCol w:w="1951"/>
        <w:gridCol w:w="7291"/>
      </w:tblGrid>
      <w:tr w:rsidR="00F74506" w14:paraId="3F6500F3" w14:textId="77777777" w:rsidTr="006844EE">
        <w:trPr>
          <w:trHeight w:val="419"/>
        </w:trPr>
        <w:tc>
          <w:tcPr>
            <w:tcW w:w="195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2A933B9" w14:textId="77777777" w:rsidR="00F74506" w:rsidRDefault="00F74506" w:rsidP="006844EE">
            <w:pPr>
              <w:rPr>
                <w:b/>
              </w:rPr>
            </w:pPr>
          </w:p>
          <w:p w14:paraId="703211A7" w14:textId="77777777" w:rsidR="00F74506" w:rsidRDefault="00F74506" w:rsidP="006844EE"/>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DC1E84" w14:textId="77777777" w:rsidR="00F74506" w:rsidRDefault="00F74506" w:rsidP="006844EE">
            <w:r>
              <w:rPr>
                <w:b/>
              </w:rPr>
              <w:t xml:space="preserve">Recommendation:  </w:t>
            </w:r>
          </w:p>
          <w:p w14:paraId="568B88B1" w14:textId="77777777" w:rsidR="00F74506" w:rsidRDefault="00F74506" w:rsidP="006844EE">
            <w:pPr>
              <w:rPr>
                <w:b/>
              </w:rPr>
            </w:pPr>
          </w:p>
          <w:p w14:paraId="4207C6DE" w14:textId="77777777" w:rsidR="00F74506" w:rsidRDefault="00F74506" w:rsidP="006844EE"/>
        </w:tc>
      </w:tr>
      <w:tr w:rsidR="00F74506" w14:paraId="13383CED" w14:textId="77777777" w:rsidTr="006844EE">
        <w:trPr>
          <w:trHeight w:val="2834"/>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0E23D00" w14:textId="77777777" w:rsidR="00F74506" w:rsidRDefault="00F74506" w:rsidP="006844EE">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4AF0DC" w14:textId="77777777" w:rsidR="00F74506" w:rsidRPr="00A23746" w:rsidRDefault="00F74506" w:rsidP="006844EE">
            <w:pPr>
              <w:rPr>
                <w:bCs/>
              </w:rPr>
            </w:pPr>
            <w:r>
              <w:rPr>
                <w:b/>
              </w:rPr>
              <w:t xml:space="preserve">Further details on recommendation </w:t>
            </w:r>
            <w:r w:rsidRPr="00A23746">
              <w:rPr>
                <w:bCs/>
              </w:rPr>
              <w:t xml:space="preserve">(include relevant details): </w:t>
            </w:r>
          </w:p>
          <w:p w14:paraId="3006E2D1" w14:textId="77777777" w:rsidR="00F74506" w:rsidRDefault="00F74506" w:rsidP="006844EE">
            <w:pPr>
              <w:rPr>
                <w:b/>
              </w:rPr>
            </w:pPr>
          </w:p>
        </w:tc>
      </w:tr>
      <w:tr w:rsidR="00F74506" w14:paraId="7B90D65C" w14:textId="77777777" w:rsidTr="006844EE">
        <w:trPr>
          <w:trHeight w:val="612"/>
        </w:trPr>
        <w:tc>
          <w:tcPr>
            <w:tcW w:w="195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F861122" w14:textId="77777777" w:rsidR="00F74506" w:rsidRDefault="00F74506" w:rsidP="006844EE">
            <w:pPr>
              <w:rPr>
                <w:b/>
              </w:rPr>
            </w:pP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4C38AC" w14:textId="77777777" w:rsidR="00F74506" w:rsidRDefault="00F74506" w:rsidP="006844EE">
            <w:pPr>
              <w:tabs>
                <w:tab w:val="left" w:pos="3804"/>
              </w:tabs>
              <w:rPr>
                <w:b/>
              </w:rPr>
            </w:pPr>
            <w:r>
              <w:rPr>
                <w:b/>
              </w:rPr>
              <w:t>Investigator’s signature:</w:t>
            </w:r>
          </w:p>
          <w:p w14:paraId="5826C093" w14:textId="77777777" w:rsidR="00F74506" w:rsidRDefault="00F74506" w:rsidP="006844EE">
            <w:pPr>
              <w:tabs>
                <w:tab w:val="left" w:pos="3804"/>
              </w:tabs>
            </w:pPr>
            <w:r>
              <w:rPr>
                <w:b/>
              </w:rPr>
              <w:tab/>
            </w:r>
          </w:p>
          <w:p w14:paraId="61B6BA0A" w14:textId="77777777" w:rsidR="00F74506" w:rsidRDefault="00F74506" w:rsidP="006844EE">
            <w:pPr>
              <w:tabs>
                <w:tab w:val="left" w:pos="3804"/>
              </w:tabs>
              <w:rPr>
                <w:b/>
              </w:rPr>
            </w:pPr>
          </w:p>
          <w:p w14:paraId="3A0C0E64" w14:textId="77777777" w:rsidR="00F74506" w:rsidRDefault="00F74506" w:rsidP="006844EE">
            <w:r>
              <w:rPr>
                <w:b/>
              </w:rPr>
              <w:t>Date:</w:t>
            </w:r>
          </w:p>
        </w:tc>
      </w:tr>
    </w:tbl>
    <w:p w14:paraId="7E7C84EC" w14:textId="77777777" w:rsidR="00F74506" w:rsidRDefault="00F74506" w:rsidP="00F74506"/>
    <w:p w14:paraId="0A045B88" w14:textId="77777777" w:rsidR="00F74506" w:rsidRDefault="00F74506" w:rsidP="00F74506"/>
    <w:p w14:paraId="148AC313" w14:textId="77777777" w:rsidR="00F74506" w:rsidRDefault="00F74506" w:rsidP="00F74506"/>
    <w:p w14:paraId="2A6A5B96" w14:textId="77777777" w:rsidR="00F74506" w:rsidRDefault="00F74506" w:rsidP="00F74506"/>
    <w:p w14:paraId="4D485F5C" w14:textId="77777777" w:rsidR="00F74506" w:rsidRDefault="00F74506" w:rsidP="00F74506"/>
    <w:p w14:paraId="6C7F2C67" w14:textId="77777777" w:rsidR="00F74506" w:rsidRDefault="00F74506" w:rsidP="00F74506">
      <w:r>
        <w:t>Evidence:</w:t>
      </w:r>
    </w:p>
    <w:p w14:paraId="65D75F68" w14:textId="77777777" w:rsidR="00F74506" w:rsidRDefault="00F74506" w:rsidP="00F74506">
      <w:r>
        <w:t xml:space="preserve">The following section should be used to document specific evidence i.e. copies of relevant sections of documents, photographs, screenshots or links to other documents. </w:t>
      </w:r>
    </w:p>
    <w:p w14:paraId="1273F984" w14:textId="77777777" w:rsidR="00F74506" w:rsidRDefault="00F74506" w:rsidP="00F74506">
      <w:r>
        <w:t xml:space="preserve">This section must not be shared and is for reference only if the summary of evidence in the main document is challenged. Hearing Panel Chairs may request access to the document but must not share the document in full. </w:t>
      </w:r>
    </w:p>
    <w:tbl>
      <w:tblPr>
        <w:tblW w:w="9242" w:type="dxa"/>
        <w:tblCellMar>
          <w:left w:w="10" w:type="dxa"/>
          <w:right w:w="10" w:type="dxa"/>
        </w:tblCellMar>
        <w:tblLook w:val="04A0" w:firstRow="1" w:lastRow="0" w:firstColumn="1" w:lastColumn="0" w:noHBand="0" w:noVBand="1"/>
      </w:tblPr>
      <w:tblGrid>
        <w:gridCol w:w="1951"/>
        <w:gridCol w:w="7291"/>
      </w:tblGrid>
      <w:tr w:rsidR="00F74506" w14:paraId="7242FA84" w14:textId="77777777" w:rsidTr="006844EE">
        <w:trPr>
          <w:trHeight w:val="1536"/>
        </w:trPr>
        <w:tc>
          <w:tcPr>
            <w:tcW w:w="195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38038A" w14:textId="77777777" w:rsidR="00F74506" w:rsidRDefault="00F74506" w:rsidP="006844EE">
            <w:r>
              <w:rPr>
                <w:b/>
              </w:rPr>
              <w:t>Supporting documents &amp; evidence:</w:t>
            </w:r>
          </w:p>
        </w:tc>
        <w:tc>
          <w:tcPr>
            <w:tcW w:w="729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C7CA8" w14:textId="77777777" w:rsidR="00F74506" w:rsidRDefault="00F74506" w:rsidP="006844EE">
            <w:r>
              <w:t xml:space="preserve"> </w:t>
            </w:r>
          </w:p>
          <w:p w14:paraId="6477035C" w14:textId="77777777" w:rsidR="00F74506" w:rsidRDefault="00F74506" w:rsidP="006844EE"/>
          <w:p w14:paraId="44C8C174" w14:textId="77777777" w:rsidR="00F74506" w:rsidRDefault="00F74506" w:rsidP="006844EE"/>
          <w:p w14:paraId="64B26198" w14:textId="77777777" w:rsidR="00F74506" w:rsidRDefault="00F74506" w:rsidP="006844EE"/>
          <w:p w14:paraId="2A56F7FC" w14:textId="77777777" w:rsidR="00F74506" w:rsidRDefault="00F74506" w:rsidP="006844EE"/>
          <w:p w14:paraId="65744A5F" w14:textId="77777777" w:rsidR="00F74506" w:rsidRDefault="00F74506" w:rsidP="006844EE"/>
          <w:p w14:paraId="395617D2" w14:textId="77777777" w:rsidR="00F74506" w:rsidRDefault="00F74506" w:rsidP="006844EE"/>
          <w:p w14:paraId="36DCB00D" w14:textId="77777777" w:rsidR="00F74506" w:rsidRDefault="00F74506" w:rsidP="006844EE"/>
          <w:p w14:paraId="4B5AB79E" w14:textId="77777777" w:rsidR="00F74506" w:rsidRDefault="00F74506" w:rsidP="006844EE"/>
        </w:tc>
      </w:tr>
    </w:tbl>
    <w:p w14:paraId="0E919D28" w14:textId="77777777" w:rsidR="00F74506" w:rsidRDefault="00F74506" w:rsidP="00F74506"/>
    <w:p w14:paraId="4A0D1013" w14:textId="77777777" w:rsidR="00F02AFE" w:rsidRDefault="00F02AFE"/>
    <w:sectPr w:rsidR="00F02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B183"/>
      </v:shape>
    </w:pict>
  </w:numPicBullet>
  <w:abstractNum w:abstractNumId="0" w15:restartNumberingAfterBreak="0">
    <w:nsid w:val="06941066"/>
    <w:multiLevelType w:val="hybridMultilevel"/>
    <w:tmpl w:val="8AA6A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C3436B1"/>
    <w:multiLevelType w:val="hybridMultilevel"/>
    <w:tmpl w:val="4CB66864"/>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34583631">
    <w:abstractNumId w:val="1"/>
  </w:num>
  <w:num w:numId="2" w16cid:durableId="552352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06"/>
    <w:rsid w:val="00242D7C"/>
    <w:rsid w:val="007D59D0"/>
    <w:rsid w:val="00B36BC8"/>
    <w:rsid w:val="00B534E1"/>
    <w:rsid w:val="00F02AFE"/>
    <w:rsid w:val="00F7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02A82C"/>
  <w15:chartTrackingRefBased/>
  <w15:docId w15:val="{3CEDCCEF-27DD-4DAF-AA38-97366260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4506"/>
    <w:pPr>
      <w:spacing w:after="120" w:line="240" w:lineRule="auto"/>
    </w:pPr>
    <w:rPr>
      <w:rFonts w:ascii="Arial" w:eastAsia="MS Mincho" w:hAnsi="Arial" w:cs="Times New Roman"/>
      <w:kern w:val="0"/>
      <w:sz w:val="20"/>
      <w:szCs w:val="24"/>
      <w:lang w:val="en-US"/>
      <w14:ligatures w14:val="none"/>
    </w:rPr>
  </w:style>
  <w:style w:type="paragraph" w:styleId="Heading1">
    <w:name w:val="heading 1"/>
    <w:basedOn w:val="Normal"/>
    <w:next w:val="Normal"/>
    <w:link w:val="Heading1Char"/>
    <w:uiPriority w:val="9"/>
    <w:qFormat/>
    <w:rsid w:val="00F74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506"/>
    <w:rPr>
      <w:rFonts w:eastAsiaTheme="majorEastAsia" w:cstheme="majorBidi"/>
      <w:color w:val="272727" w:themeColor="text1" w:themeTint="D8"/>
    </w:rPr>
  </w:style>
  <w:style w:type="paragraph" w:styleId="Title">
    <w:name w:val="Title"/>
    <w:basedOn w:val="Normal"/>
    <w:next w:val="Normal"/>
    <w:link w:val="TitleChar"/>
    <w:uiPriority w:val="10"/>
    <w:qFormat/>
    <w:rsid w:val="00F745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506"/>
    <w:pPr>
      <w:spacing w:before="160"/>
      <w:jc w:val="center"/>
    </w:pPr>
    <w:rPr>
      <w:i/>
      <w:iCs/>
      <w:color w:val="404040" w:themeColor="text1" w:themeTint="BF"/>
    </w:rPr>
  </w:style>
  <w:style w:type="character" w:customStyle="1" w:styleId="QuoteChar">
    <w:name w:val="Quote Char"/>
    <w:basedOn w:val="DefaultParagraphFont"/>
    <w:link w:val="Quote"/>
    <w:uiPriority w:val="29"/>
    <w:rsid w:val="00F74506"/>
    <w:rPr>
      <w:i/>
      <w:iCs/>
      <w:color w:val="404040" w:themeColor="text1" w:themeTint="BF"/>
    </w:rPr>
  </w:style>
  <w:style w:type="paragraph" w:styleId="ListParagraph">
    <w:name w:val="List Paragraph"/>
    <w:basedOn w:val="Normal"/>
    <w:qFormat/>
    <w:rsid w:val="00F74506"/>
    <w:pPr>
      <w:ind w:left="720"/>
      <w:contextualSpacing/>
    </w:pPr>
  </w:style>
  <w:style w:type="character" w:styleId="IntenseEmphasis">
    <w:name w:val="Intense Emphasis"/>
    <w:basedOn w:val="DefaultParagraphFont"/>
    <w:uiPriority w:val="21"/>
    <w:qFormat/>
    <w:rsid w:val="00F74506"/>
    <w:rPr>
      <w:i/>
      <w:iCs/>
      <w:color w:val="0F4761" w:themeColor="accent1" w:themeShade="BF"/>
    </w:rPr>
  </w:style>
  <w:style w:type="paragraph" w:styleId="IntenseQuote">
    <w:name w:val="Intense Quote"/>
    <w:basedOn w:val="Normal"/>
    <w:next w:val="Normal"/>
    <w:link w:val="IntenseQuoteChar"/>
    <w:uiPriority w:val="30"/>
    <w:qFormat/>
    <w:rsid w:val="00F74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506"/>
    <w:rPr>
      <w:i/>
      <w:iCs/>
      <w:color w:val="0F4761" w:themeColor="accent1" w:themeShade="BF"/>
    </w:rPr>
  </w:style>
  <w:style w:type="character" w:styleId="IntenseReference">
    <w:name w:val="Intense Reference"/>
    <w:basedOn w:val="DefaultParagraphFont"/>
    <w:uiPriority w:val="32"/>
    <w:qFormat/>
    <w:rsid w:val="00F74506"/>
    <w:rPr>
      <w:b/>
      <w:bCs/>
      <w:smallCaps/>
      <w:color w:val="0F4761" w:themeColor="accent1" w:themeShade="BF"/>
      <w:spacing w:val="5"/>
    </w:rPr>
  </w:style>
  <w:style w:type="paragraph" w:customStyle="1" w:styleId="4Bulletedcopyblue">
    <w:name w:val="4 Bulleted copy blue"/>
    <w:basedOn w:val="Normal"/>
    <w:qFormat/>
    <w:rsid w:val="00F74506"/>
    <w:pPr>
      <w:numPr>
        <w:numId w:val="1"/>
      </w:numPr>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Wheeler (EBOR Central Services)</dc:creator>
  <cp:keywords/>
  <dc:description/>
  <cp:lastModifiedBy>D Wheeler (EBOR Central Services)</cp:lastModifiedBy>
  <cp:revision>2</cp:revision>
  <dcterms:created xsi:type="dcterms:W3CDTF">2025-07-23T14:48:00Z</dcterms:created>
  <dcterms:modified xsi:type="dcterms:W3CDTF">2025-07-23T14:48:00Z</dcterms:modified>
</cp:coreProperties>
</file>