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7295" w:rsidRPr="005E1C52" w:rsidRDefault="005E1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bookmarkStart w:id="0" w:name="_heading=h.30j0zll" w:colFirst="0" w:colLast="0"/>
      <w:bookmarkEnd w:id="0"/>
      <w:r w:rsidRPr="005E1C52">
        <w:rPr>
          <w:b/>
          <w:sz w:val="24"/>
          <w:szCs w:val="24"/>
        </w:rPr>
        <w:t>Standards Scrutiny Committee (v2 Sept 2022)</w:t>
      </w:r>
    </w:p>
    <w:p w14:paraId="00000002" w14:textId="77777777" w:rsidR="00847295" w:rsidRPr="005E1C52" w:rsidRDefault="00847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3" w14:textId="77777777" w:rsidR="00847295" w:rsidRPr="005E1C52" w:rsidRDefault="005E1C5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52">
        <w:t> 1 Introduction </w:t>
      </w:r>
    </w:p>
    <w:p w14:paraId="00000004" w14:textId="77777777" w:rsidR="00847295" w:rsidRPr="005E1C52" w:rsidRDefault="005E1C5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52">
        <w:t> The Standards (the Committee) is established as a sub-committee of the Trustee Board. Its main purpose is to develop strategies for ensuring the quality of teaching and learning for the pupils of the Trust.</w:t>
      </w:r>
    </w:p>
    <w:p w14:paraId="00000005" w14:textId="77777777" w:rsidR="00847295" w:rsidRPr="005E1C52" w:rsidRDefault="005E1C5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52">
        <w:t>The Committee has no executive powers other than</w:t>
      </w:r>
      <w:r w:rsidRPr="005E1C52">
        <w:t xml:space="preserve"> those set out in these terms of reference. </w:t>
      </w:r>
    </w:p>
    <w:p w14:paraId="00000006" w14:textId="77777777" w:rsidR="00847295" w:rsidRPr="005E1C52" w:rsidRDefault="0084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47295" w:rsidRPr="005E1C52" w:rsidRDefault="005E1C5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52">
        <w:t>2. Membership </w:t>
      </w:r>
    </w:p>
    <w:p w14:paraId="00000008" w14:textId="6202BAC0" w:rsidR="00847295" w:rsidRPr="005E1C52" w:rsidRDefault="005E1C52">
      <w:pPr>
        <w:spacing w:after="75" w:line="240" w:lineRule="auto"/>
      </w:pPr>
      <w:r w:rsidRPr="005E1C52">
        <w:t xml:space="preserve">The Chair and committee shall be appointed by the Trustee Board </w:t>
      </w:r>
    </w:p>
    <w:p w14:paraId="00000009" w14:textId="044350C0" w:rsidR="00847295" w:rsidRDefault="005E1C52">
      <w:pPr>
        <w:spacing w:after="0" w:line="240" w:lineRule="auto"/>
        <w:rPr>
          <w:color w:val="FF0000"/>
          <w:sz w:val="24"/>
          <w:szCs w:val="24"/>
        </w:rPr>
      </w:pPr>
      <w:r w:rsidRPr="005E1C52">
        <w:rPr>
          <w:sz w:val="24"/>
          <w:szCs w:val="24"/>
        </w:rPr>
        <w:t>Meetings will be quorate if 2 members are present</w:t>
      </w:r>
      <w:r>
        <w:rPr>
          <w:color w:val="FF0000"/>
          <w:sz w:val="24"/>
          <w:szCs w:val="24"/>
        </w:rPr>
        <w:t>.</w:t>
      </w:r>
    </w:p>
    <w:p w14:paraId="0000000A" w14:textId="77777777" w:rsidR="00847295" w:rsidRDefault="0084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47295" w:rsidRDefault="005E1C5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3. Meetings</w:t>
      </w:r>
    </w:p>
    <w:p w14:paraId="0000000C" w14:textId="77777777" w:rsidR="00847295" w:rsidRDefault="005E1C5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The committee shall meet at least four </w:t>
      </w:r>
      <w:r>
        <w:rPr>
          <w:color w:val="000000"/>
        </w:rPr>
        <w:t xml:space="preserve">times each year and as required.  </w:t>
      </w:r>
    </w:p>
    <w:p w14:paraId="0000000D" w14:textId="77777777" w:rsidR="00847295" w:rsidRDefault="00847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847295" w:rsidRDefault="005E1C52">
      <w:pPr>
        <w:spacing w:after="75" w:line="240" w:lineRule="auto"/>
      </w:pPr>
      <w:r>
        <w:rPr>
          <w:color w:val="000000"/>
        </w:rPr>
        <w:t>4. Terms of Refe</w:t>
      </w:r>
      <w:r>
        <w:t>rence</w:t>
      </w:r>
    </w:p>
    <w:p w14:paraId="0000000F" w14:textId="77777777" w:rsidR="00847295" w:rsidRDefault="005E1C52">
      <w:pPr>
        <w:spacing w:after="75" w:line="240" w:lineRule="auto"/>
        <w:rPr>
          <w:color w:val="000000"/>
        </w:rPr>
      </w:pPr>
      <w:r>
        <w:rPr>
          <w:color w:val="000000"/>
        </w:rPr>
        <w:t> </w:t>
      </w:r>
    </w:p>
    <w:p w14:paraId="00000010" w14:textId="77777777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Monitor at MAT level pupil progress and attainment in each academy. </w:t>
      </w:r>
    </w:p>
    <w:p w14:paraId="00000011" w14:textId="77777777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Monitor at MAT level quality of learning and teaching in each academy.</w:t>
      </w:r>
    </w:p>
    <w:p w14:paraId="00000012" w14:textId="77777777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Monitor at MAT level outcomes and issues relating to pupil personal development and well-being.</w:t>
      </w:r>
    </w:p>
    <w:p w14:paraId="00000013" w14:textId="77777777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Advise the Local Governing Boards on the curriculum, taking into account Academy and statutory obligations. </w:t>
      </w:r>
    </w:p>
    <w:p w14:paraId="00000014" w14:textId="77777777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Identify any areas that would benefit from a MAT wi</w:t>
      </w:r>
      <w:r>
        <w:rPr>
          <w:color w:val="000000"/>
        </w:rPr>
        <w:t>de approach, including sharing of teaching and learning resources and approaches, and learning from practice.</w:t>
      </w:r>
    </w:p>
    <w:p w14:paraId="00000015" w14:textId="77777777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Report where vulnerabilities are identified in relation to OFSTED and SIAMS benchmarks.</w:t>
      </w:r>
    </w:p>
    <w:p w14:paraId="00000016" w14:textId="77777777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Review Academy’s’ self-evaluation summary reports to ensur</w:t>
      </w:r>
      <w:r>
        <w:rPr>
          <w:color w:val="000000"/>
        </w:rPr>
        <w:t>e the robustness of judgements made, including annual Chair of Governors report.</w:t>
      </w:r>
    </w:p>
    <w:p w14:paraId="00000017" w14:textId="77777777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 scrutinise the outcomes of peer-review and the resources that are being directed to support academy improvement.</w:t>
      </w:r>
    </w:p>
    <w:p w14:paraId="00000018" w14:textId="77777777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 protect the individual ethos of both church and communit</w:t>
      </w:r>
      <w:r>
        <w:rPr>
          <w:color w:val="000000"/>
        </w:rPr>
        <w:t>y academies (see attached Terms for Reference for Church academies)</w:t>
      </w:r>
    </w:p>
    <w:p w14:paraId="00000019" w14:textId="67771B50" w:rsidR="00847295" w:rsidRDefault="005E1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5" w:line="240" w:lineRule="auto"/>
        <w:rPr>
          <w:color w:val="000000"/>
        </w:rPr>
      </w:pPr>
      <w:r>
        <w:rPr>
          <w:color w:val="000000"/>
        </w:rPr>
        <w:t xml:space="preserve">To ensure all relevant </w:t>
      </w:r>
      <w:r>
        <w:t>risks</w:t>
      </w:r>
      <w:r>
        <w:rPr>
          <w:color w:val="000000"/>
        </w:rPr>
        <w:t xml:space="preserve"> are included in the risk register </w:t>
      </w:r>
      <w:r w:rsidRPr="005E1C52">
        <w:t xml:space="preserve">which is reviewed by the </w:t>
      </w:r>
      <w:r w:rsidRPr="005E1C52">
        <w:t>Audit and Risk Assurance Committee</w:t>
      </w:r>
      <w:bookmarkStart w:id="1" w:name="_GoBack"/>
      <w:bookmarkEnd w:id="1"/>
    </w:p>
    <w:p w14:paraId="0000001A" w14:textId="77777777" w:rsidR="00847295" w:rsidRDefault="00847295"/>
    <w:sectPr w:rsidR="00847295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180A"/>
    <w:multiLevelType w:val="multilevel"/>
    <w:tmpl w:val="E86E6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95"/>
    <w:rsid w:val="005E1C52"/>
    <w:rsid w:val="00847295"/>
    <w:rsid w:val="00E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EE20"/>
  <w15:docId w15:val="{5C3FF87C-4019-48EB-83BF-CA03558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D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A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WuRSUXYVdKWNOCiPfkPH1gcYA==">AMUW2mWuOX+Hz/oYow5xuIYQdjQMUlIUXMmMxF4G7AMTInsD8EAqP2aUy36XcwkWxJiTLXwJmzEZgDjv8IG4F7tfaGuEh/n1C7tJJKaJVkHb1pvcWYofkNAMAO0OgzK+EXDabjlxQdki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 Harrington ()</cp:lastModifiedBy>
  <cp:revision>3</cp:revision>
  <dcterms:created xsi:type="dcterms:W3CDTF">2022-09-22T14:16:00Z</dcterms:created>
  <dcterms:modified xsi:type="dcterms:W3CDTF">2022-09-22T14:22:00Z</dcterms:modified>
</cp:coreProperties>
</file>